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B51BA" w14:textId="4BBE4885" w:rsidR="00463675" w:rsidRPr="00C33343" w:rsidRDefault="00B4433A" w:rsidP="000F4E43">
      <w:pPr>
        <w:pStyle w:val="a3"/>
        <w:tabs>
          <w:tab w:val="clear" w:pos="4153"/>
          <w:tab w:val="clear" w:pos="8306"/>
          <w:tab w:val="right" w:pos="9639"/>
        </w:tabs>
        <w:rPr>
          <w:rFonts w:ascii="Arial" w:hAnsi="Arial" w:cs="Arial"/>
          <w:b/>
          <w:bCs/>
          <w:sz w:val="28"/>
          <w:szCs w:val="24"/>
        </w:rPr>
      </w:pPr>
      <w:r w:rsidRPr="00B4433A">
        <w:rPr>
          <w:rFonts w:ascii="Arial" w:hAnsi="Arial" w:cs="Arial"/>
          <w:b/>
          <w:bCs/>
          <w:sz w:val="24"/>
          <w:szCs w:val="24"/>
        </w:rPr>
        <w:t>SA WG2 Meeting #160-Ad Hoc-e</w:t>
      </w:r>
      <w:r w:rsidR="008B2BBD">
        <w:rPr>
          <w:rFonts w:ascii="Arial" w:hAnsi="Arial" w:cs="Arial"/>
          <w:b/>
          <w:bCs/>
          <w:sz w:val="24"/>
          <w:szCs w:val="24"/>
        </w:rPr>
        <w:t xml:space="preserve"> </w:t>
      </w:r>
      <w:r w:rsidR="003007F7" w:rsidRPr="00C33343">
        <w:rPr>
          <w:rFonts w:ascii="Arial" w:hAnsi="Arial" w:cs="Arial"/>
          <w:b/>
          <w:bCs/>
          <w:sz w:val="28"/>
          <w:szCs w:val="24"/>
        </w:rPr>
        <w:tab/>
      </w:r>
      <w:bookmarkStart w:id="0" w:name="_GoBack"/>
      <w:bookmarkEnd w:id="0"/>
      <w:r w:rsidR="00472BAA" w:rsidRPr="00472BAA">
        <w:rPr>
          <w:rFonts w:ascii="Arial" w:hAnsi="Arial" w:cs="Arial"/>
          <w:b/>
          <w:bCs/>
          <w:sz w:val="28"/>
          <w:szCs w:val="24"/>
        </w:rPr>
        <w:t>S2-</w:t>
      </w:r>
      <w:r>
        <w:rPr>
          <w:rFonts w:ascii="Arial" w:hAnsi="Arial" w:cs="Arial"/>
          <w:b/>
          <w:bCs/>
          <w:sz w:val="28"/>
          <w:szCs w:val="24"/>
        </w:rPr>
        <w:t>2400290</w:t>
      </w:r>
    </w:p>
    <w:p w14:paraId="3E6B4129" w14:textId="365B2852" w:rsidR="00463675" w:rsidRPr="000F4E43" w:rsidRDefault="00B4433A" w:rsidP="0074309D">
      <w:pPr>
        <w:pStyle w:val="a3"/>
        <w:pBdr>
          <w:bottom w:val="single" w:sz="4" w:space="1" w:color="auto"/>
        </w:pBdr>
        <w:tabs>
          <w:tab w:val="clear" w:pos="4153"/>
          <w:tab w:val="clear" w:pos="8306"/>
          <w:tab w:val="right" w:pos="9639"/>
        </w:tabs>
        <w:rPr>
          <w:rFonts w:ascii="Arial" w:hAnsi="Arial" w:cs="Arial"/>
          <w:b/>
          <w:bCs/>
          <w:sz w:val="24"/>
          <w:szCs w:val="24"/>
        </w:rPr>
      </w:pPr>
      <w:r w:rsidRPr="00B4433A">
        <w:rPr>
          <w:rFonts w:ascii="Arial" w:hAnsi="Arial" w:cs="Arial"/>
          <w:b/>
          <w:bCs/>
          <w:sz w:val="24"/>
          <w:szCs w:val="24"/>
        </w:rPr>
        <w:t>E-meeting, January 22 – 29, 2024</w:t>
      </w:r>
    </w:p>
    <w:p w14:paraId="33AF8DA6" w14:textId="77777777" w:rsidR="00463675" w:rsidRPr="000F4E43" w:rsidRDefault="00463675">
      <w:pPr>
        <w:rPr>
          <w:rFonts w:ascii="Arial" w:hAnsi="Arial" w:cs="Arial"/>
        </w:rPr>
      </w:pPr>
    </w:p>
    <w:p w14:paraId="70D9E548" w14:textId="53C6683B" w:rsidR="00463675" w:rsidRPr="000F4E43" w:rsidRDefault="00463675" w:rsidP="00926EDF">
      <w:pPr>
        <w:pStyle w:val="ac"/>
        <w:ind w:hanging="1699"/>
      </w:pPr>
      <w:r w:rsidRPr="000F4E43">
        <w:t>Title:</w:t>
      </w:r>
      <w:r w:rsidRPr="000F4E43">
        <w:tab/>
      </w:r>
      <w:r w:rsidR="002965B7" w:rsidRPr="00AA7EEF">
        <w:rPr>
          <w:b w:val="0"/>
          <w:bCs w:val="0"/>
          <w:color w:val="FF0000"/>
        </w:rPr>
        <w:t>[Draft]</w:t>
      </w:r>
      <w:r w:rsidR="002965B7">
        <w:rPr>
          <w:color w:val="0D0D0D"/>
        </w:rPr>
        <w:t xml:space="preserve"> </w:t>
      </w:r>
      <w:r w:rsidR="00B4774B" w:rsidRPr="00B4774B">
        <w:rPr>
          <w:color w:val="0D0D0D"/>
        </w:rPr>
        <w:t>Reply LS on Network Initiated IMS Data Channel</w:t>
      </w:r>
    </w:p>
    <w:p w14:paraId="723DDC09" w14:textId="1964DDAE" w:rsidR="00493DB4" w:rsidRPr="000F4E43" w:rsidRDefault="00463675" w:rsidP="008E0581">
      <w:pPr>
        <w:pStyle w:val="ac"/>
        <w:ind w:hanging="1699"/>
      </w:pPr>
      <w:r w:rsidRPr="000F4E43">
        <w:t>Response to:</w:t>
      </w:r>
      <w:r w:rsidRPr="000F4E43">
        <w:tab/>
      </w:r>
      <w:r w:rsidR="00B4774B" w:rsidRPr="00B4774B">
        <w:t>S2-2400034</w:t>
      </w:r>
      <w:r w:rsidR="008E0581" w:rsidRPr="008E0581">
        <w:t xml:space="preserve"> </w:t>
      </w:r>
      <w:r w:rsidR="00F12E5C">
        <w:t>"</w:t>
      </w:r>
      <w:r w:rsidR="00B4774B" w:rsidRPr="00B4774B">
        <w:rPr>
          <w:bCs w:val="0"/>
        </w:rPr>
        <w:t>LS from GSMA UPG: LS on Network Initiated IMS Data Channel</w:t>
      </w:r>
      <w:r w:rsidR="00286E83">
        <w:rPr>
          <w:bCs w:val="0"/>
        </w:rPr>
        <w:t>"</w:t>
      </w:r>
    </w:p>
    <w:p w14:paraId="4A2F403A" w14:textId="518D09F2" w:rsidR="00463675" w:rsidRPr="000F4E43" w:rsidRDefault="00463675" w:rsidP="00926EDF">
      <w:pPr>
        <w:pStyle w:val="ac"/>
        <w:ind w:hanging="1699"/>
      </w:pPr>
      <w:r w:rsidRPr="000F4E43">
        <w:t>Release:</w:t>
      </w:r>
      <w:r w:rsidRPr="000F4E43">
        <w:tab/>
      </w:r>
      <w:r w:rsidR="00B4774B">
        <w:t>Rel-19</w:t>
      </w:r>
    </w:p>
    <w:p w14:paraId="11BFCDC2" w14:textId="241B7373" w:rsidR="00463675" w:rsidRPr="000F4E43" w:rsidRDefault="00463675" w:rsidP="00926EDF">
      <w:pPr>
        <w:pStyle w:val="ac"/>
        <w:ind w:hanging="1699"/>
      </w:pPr>
      <w:r w:rsidRPr="000F4E43">
        <w:t>Work Item:</w:t>
      </w:r>
      <w:r w:rsidRPr="000F4E43">
        <w:tab/>
      </w:r>
      <w:r w:rsidR="00B4774B">
        <w:t>NG_RTC</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27CED56A" w:rsidR="00463675" w:rsidRPr="00725DA1" w:rsidRDefault="00463675" w:rsidP="00926EDF">
      <w:pPr>
        <w:pStyle w:val="Source"/>
        <w:ind w:left="1710" w:hanging="1699"/>
        <w:rPr>
          <w:b w:val="0"/>
          <w:bCs/>
        </w:rPr>
      </w:pPr>
      <w:r w:rsidRPr="000F4E43">
        <w:t>To:</w:t>
      </w:r>
      <w:r w:rsidRPr="000F4E43">
        <w:tab/>
      </w:r>
      <w:r w:rsidR="00725DA1" w:rsidRPr="00725DA1">
        <w:rPr>
          <w:b w:val="0"/>
          <w:bCs/>
        </w:rPr>
        <w:t xml:space="preserve">GSMA </w:t>
      </w:r>
      <w:r w:rsidR="00B4774B">
        <w:rPr>
          <w:b w:val="0"/>
          <w:bCs/>
        </w:rPr>
        <w:t>UPG</w:t>
      </w:r>
    </w:p>
    <w:p w14:paraId="6E0CADF1" w14:textId="29617D0D" w:rsidR="00463675" w:rsidRPr="000F4E43" w:rsidRDefault="00463675" w:rsidP="00926EDF">
      <w:pPr>
        <w:pStyle w:val="Source"/>
        <w:ind w:left="1710" w:hanging="1699"/>
      </w:pPr>
      <w:r w:rsidRPr="000F4E43">
        <w:t>Cc:</w:t>
      </w:r>
      <w:r w:rsidRPr="000F4E43">
        <w:tab/>
      </w:r>
      <w:r w:rsidR="00B4774B">
        <w:rPr>
          <w:b w:val="0"/>
          <w:bCs/>
        </w:rPr>
        <w:t>CT1</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6E7A7AF2" w:rsidR="00463675" w:rsidRPr="00641C7C" w:rsidRDefault="00463675" w:rsidP="000F4E43">
      <w:pPr>
        <w:pStyle w:val="Contact"/>
        <w:tabs>
          <w:tab w:val="clear" w:pos="2268"/>
        </w:tabs>
        <w:rPr>
          <w:bCs/>
          <w:color w:val="000000"/>
        </w:rPr>
      </w:pPr>
      <w:r w:rsidRPr="000F4E43">
        <w:t>Name:</w:t>
      </w:r>
      <w:r w:rsidRPr="000F4E43">
        <w:rPr>
          <w:bCs/>
        </w:rPr>
        <w:tab/>
      </w:r>
      <w:r w:rsidR="00B4774B">
        <w:rPr>
          <w:b w:val="0"/>
          <w:bCs/>
          <w:color w:val="000000"/>
          <w:lang w:eastAsia="zh-CN"/>
        </w:rPr>
        <w:t>DongYeon Kim</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23A627A"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B4774B">
        <w:rPr>
          <w:b w:val="0"/>
          <w:bCs/>
          <w:color w:val="000000"/>
        </w:rPr>
        <w:t>dy522.kim@samsung.com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21D7BB64" w:rsidR="00463675" w:rsidRPr="000F4E43" w:rsidRDefault="00463675" w:rsidP="000F4E43">
      <w:pPr>
        <w:pStyle w:val="ac"/>
      </w:pPr>
      <w:r w:rsidRPr="000F4E43">
        <w:t>Attachments:</w:t>
      </w:r>
      <w:r w:rsidRPr="000F4E43">
        <w:tab/>
      </w:r>
      <w:r w:rsidR="00B4774B" w:rsidRPr="00B4774B">
        <w:rPr>
          <w:color w:val="FF0000"/>
          <w:highlight w:val="yellow"/>
        </w:rPr>
        <w:t xml:space="preserve">[TBD] </w:t>
      </w:r>
      <w:r w:rsidR="00B4774B" w:rsidRPr="00B4774B">
        <w:rPr>
          <w:highlight w:val="yellow"/>
        </w:rPr>
        <w:t>TS 23.228 18.4.0 CR 1378 (S2-2400301)</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4D0E9014" w:rsidR="00A46486" w:rsidRDefault="00725DA1" w:rsidP="00A46486">
      <w:pPr>
        <w:ind w:left="54"/>
        <w:rPr>
          <w:rFonts w:ascii="Arial" w:hAnsi="Arial" w:cs="Arial"/>
        </w:rPr>
      </w:pPr>
      <w:r>
        <w:rPr>
          <w:rFonts w:ascii="Arial" w:hAnsi="Arial" w:cs="Arial"/>
        </w:rPr>
        <w:t xml:space="preserve">SA2 would like to thank GSMA </w:t>
      </w:r>
      <w:r w:rsidR="00E50279">
        <w:rPr>
          <w:rFonts w:ascii="Arial" w:hAnsi="Arial" w:cs="Arial"/>
        </w:rPr>
        <w:t>UPG</w:t>
      </w:r>
      <w:r>
        <w:rPr>
          <w:rFonts w:ascii="Arial" w:hAnsi="Arial" w:cs="Arial"/>
        </w:rPr>
        <w:t xml:space="preserve"> for the LS </w:t>
      </w:r>
      <w:r w:rsidR="000A3B50" w:rsidRPr="000A3B50">
        <w:rPr>
          <w:rFonts w:ascii="Arial" w:hAnsi="Arial" w:cs="Arial"/>
        </w:rPr>
        <w:t xml:space="preserve">on </w:t>
      </w:r>
      <w:r w:rsidR="00E50279">
        <w:rPr>
          <w:rFonts w:ascii="Arial" w:hAnsi="Arial" w:cs="Arial"/>
        </w:rPr>
        <w:t>Network initiated IMS Data Channel</w:t>
      </w:r>
      <w:r w:rsidR="000A3B50">
        <w:rPr>
          <w:rFonts w:ascii="Arial" w:hAnsi="Arial" w:cs="Arial"/>
        </w:rPr>
        <w:t xml:space="preserve">. </w:t>
      </w:r>
    </w:p>
    <w:p w14:paraId="4248E7A8" w14:textId="77777777" w:rsidR="00146A34" w:rsidRDefault="00146A34" w:rsidP="00A46486">
      <w:pPr>
        <w:ind w:left="54"/>
        <w:rPr>
          <w:rFonts w:ascii="Arial" w:hAnsi="Arial" w:cs="Arial"/>
        </w:rPr>
      </w:pPr>
    </w:p>
    <w:p w14:paraId="0CF09EEA" w14:textId="00AE9518" w:rsidR="00146A34" w:rsidRDefault="00146A34" w:rsidP="00146A34">
      <w:pPr>
        <w:ind w:left="54"/>
        <w:rPr>
          <w:rFonts w:ascii="Arial" w:hAnsi="Arial" w:cs="Arial"/>
        </w:rPr>
      </w:pPr>
      <w:r>
        <w:rPr>
          <w:rFonts w:ascii="Arial" w:hAnsi="Arial" w:cs="Arial"/>
        </w:rPr>
        <w:t xml:space="preserve">SA2 would like to provide </w:t>
      </w:r>
      <w:r w:rsidR="00E50279">
        <w:rPr>
          <w:rFonts w:ascii="Arial" w:hAnsi="Arial" w:cs="Arial"/>
        </w:rPr>
        <w:t>the agreed changes in TS 23.228 to support Network initiated Bootstrap DC setup procedure, and also would like to ask further questions to clarify the requested scenario as below.</w:t>
      </w:r>
    </w:p>
    <w:p w14:paraId="449A7716" w14:textId="74D757C3" w:rsidR="00E50279" w:rsidRDefault="00E50279" w:rsidP="00146A34">
      <w:pPr>
        <w:ind w:left="54"/>
        <w:rPr>
          <w:rFonts w:ascii="Arial" w:hAnsi="Arial" w:cs="Arial"/>
        </w:rPr>
      </w:pPr>
    </w:p>
    <w:p w14:paraId="044ED82B" w14:textId="4F1441AB" w:rsidR="00E50279" w:rsidRDefault="00E50279" w:rsidP="00146A34">
      <w:pPr>
        <w:ind w:left="54"/>
        <w:rPr>
          <w:rFonts w:ascii="Arial" w:hAnsi="Arial" w:cs="Arial"/>
        </w:rPr>
      </w:pPr>
      <w:r>
        <w:rPr>
          <w:rFonts w:ascii="Arial" w:hAnsi="Arial" w:cs="Arial"/>
        </w:rPr>
        <w:t>In LS from GSMA UPG:</w:t>
      </w:r>
    </w:p>
    <w:p w14:paraId="1F7ACA0C" w14:textId="77777777" w:rsidR="00996EE9" w:rsidRDefault="00996EE9" w:rsidP="00996EE9">
      <w:pPr>
        <w:pStyle w:val="B1"/>
        <w:ind w:leftChars="100" w:left="200" w:firstLine="0"/>
        <w:rPr>
          <w:i/>
          <w:lang w:val="en-US" w:eastAsia="ko-KR"/>
        </w:rPr>
      </w:pPr>
      <w:r>
        <w:rPr>
          <w:i/>
          <w:lang w:val="en-US" w:eastAsia="ko-KR"/>
        </w:rPr>
        <w:t>…</w:t>
      </w:r>
    </w:p>
    <w:p w14:paraId="44A60234" w14:textId="77777777" w:rsidR="00996EE9" w:rsidRDefault="00996EE9" w:rsidP="00996EE9">
      <w:pPr>
        <w:ind w:leftChars="100" w:left="200"/>
        <w:rPr>
          <w:i/>
          <w:lang w:val="en-US" w:eastAsia="zh-CN"/>
        </w:rPr>
      </w:pPr>
      <w:r>
        <w:rPr>
          <w:i/>
          <w:lang w:val="en-US"/>
        </w:rPr>
        <w:t xml:space="preserve">In some cases, e.g customer calsto retailer’s Sales Support or to the Customer Care number and service representative or automatic IVR wants to initiate interactive menu during the call. </w:t>
      </w:r>
      <w:r>
        <w:rPr>
          <w:i/>
          <w:highlight w:val="yellow"/>
          <w:lang w:val="en-US"/>
        </w:rPr>
        <w:t>In this scenario UE is not pre-provisioned to initiate IMS Data Channel and network-initiated capability is necessary for supporting UEs..</w:t>
      </w:r>
    </w:p>
    <w:p w14:paraId="2FAF688C" w14:textId="77777777" w:rsidR="00996EE9" w:rsidRDefault="00996EE9" w:rsidP="00996EE9">
      <w:pPr>
        <w:ind w:leftChars="100" w:left="200"/>
        <w:rPr>
          <w:i/>
          <w:color w:val="000000"/>
          <w:lang w:val="en-US" w:eastAsia="ja-JP"/>
        </w:rPr>
      </w:pPr>
      <w:r>
        <w:rPr>
          <w:i/>
          <w:lang w:val="en-US"/>
        </w:rPr>
        <w:t xml:space="preserve">In the current 23.228 clause AC.7.1 describing bootstrapping procedure Re-INVITE is already allowed for mid-call IMS Data Channel addition </w:t>
      </w:r>
      <w:r>
        <w:rPr>
          <w:i/>
          <w:highlight w:val="yellow"/>
          <w:lang w:val="en-US"/>
        </w:rPr>
        <w:t>but network-initiated Re-INVITE may need additional clarifications.</w:t>
      </w:r>
    </w:p>
    <w:p w14:paraId="774A8CA9" w14:textId="77777777" w:rsidR="00996EE9" w:rsidRDefault="00996EE9" w:rsidP="00996EE9">
      <w:pPr>
        <w:pStyle w:val="B1"/>
        <w:ind w:leftChars="100" w:left="200" w:firstLine="0"/>
        <w:rPr>
          <w:i/>
          <w:lang w:val="en-US" w:eastAsia="ko-KR"/>
        </w:rPr>
      </w:pPr>
      <w:r>
        <w:rPr>
          <w:i/>
          <w:lang w:val="en-US" w:eastAsia="ko-KR"/>
        </w:rPr>
        <w:t>…</w:t>
      </w:r>
    </w:p>
    <w:p w14:paraId="02032C61" w14:textId="77777777" w:rsidR="00996EE9" w:rsidRDefault="00996EE9" w:rsidP="00996EE9">
      <w:pPr>
        <w:ind w:leftChars="100" w:left="200"/>
        <w:rPr>
          <w:i/>
          <w:lang w:val="en-US" w:eastAsia="zh-CN"/>
        </w:rPr>
      </w:pPr>
      <w:r>
        <w:rPr>
          <w:i/>
          <w:lang w:val="en-US"/>
        </w:rPr>
        <w:t xml:space="preserve">GSMA NG UPG respectfully requests 3GPP SA2 and CT1 to take the above information into account </w:t>
      </w:r>
      <w:r>
        <w:rPr>
          <w:i/>
          <w:highlight w:val="yellow"/>
          <w:lang w:val="en-US"/>
        </w:rPr>
        <w:t>in Release 18</w:t>
      </w:r>
      <w:r>
        <w:rPr>
          <w:i/>
          <w:lang w:val="en-US"/>
        </w:rPr>
        <w:t xml:space="preserve"> NG_RTC work on IMS Data Channel. </w:t>
      </w:r>
    </w:p>
    <w:p w14:paraId="57280CEB" w14:textId="77777777" w:rsidR="00E50279" w:rsidRDefault="00E50279" w:rsidP="00146A34">
      <w:pPr>
        <w:ind w:left="54"/>
        <w:rPr>
          <w:rFonts w:ascii="Arial" w:hAnsi="Arial" w:cs="Arial"/>
        </w:rPr>
      </w:pPr>
    </w:p>
    <w:p w14:paraId="60F79315" w14:textId="336D3285" w:rsidR="00996EE9" w:rsidRDefault="00996EE9" w:rsidP="00996EE9">
      <w:pPr>
        <w:pStyle w:val="B1"/>
        <w:ind w:left="0" w:firstLine="0"/>
        <w:rPr>
          <w:lang w:val="en-US" w:eastAsia="ko-KR"/>
        </w:rPr>
      </w:pPr>
      <w:r>
        <w:rPr>
          <w:rFonts w:eastAsiaTheme="minorEastAsia" w:cs="Arial"/>
          <w:lang w:eastAsia="ko-KR"/>
        </w:rPr>
        <w:t xml:space="preserve">SA2 has analysed the scenario mentioned above. In SA2 perspective, </w:t>
      </w:r>
      <w:r>
        <w:rPr>
          <w:lang w:val="en-US" w:eastAsia="ko-KR"/>
        </w:rPr>
        <w:t>it can be said that an IMS audio call has been established between the UE#1 (Customer) and the UE#2 (IVR), and the IVR wants to initiate an IMS DC session with the UE#1 (Customer). However, somehow the UE#2 (IVR) cannot initiate directly the Bootstrap DC, then the assistance from the IMS network is needed to trigger the UE#1 (Customer) to initiate the Bootstrap DC with the UE#2 (IVR).</w:t>
      </w:r>
    </w:p>
    <w:p w14:paraId="7F37E347" w14:textId="1E1723E0" w:rsidR="000B1087" w:rsidRDefault="000B1087" w:rsidP="00996EE9">
      <w:pPr>
        <w:pStyle w:val="B1"/>
        <w:ind w:left="0" w:firstLine="0"/>
        <w:rPr>
          <w:lang w:val="en-US" w:eastAsia="ko-KR"/>
        </w:rPr>
      </w:pPr>
    </w:p>
    <w:p w14:paraId="78C81B05" w14:textId="0F87427F" w:rsidR="000B1087" w:rsidRDefault="003419D9" w:rsidP="00996EE9">
      <w:pPr>
        <w:pStyle w:val="B1"/>
        <w:ind w:left="0" w:firstLine="0"/>
        <w:rPr>
          <w:lang w:val="en-US" w:eastAsia="ko-KR"/>
        </w:rPr>
      </w:pPr>
      <w:r>
        <w:rPr>
          <w:lang w:val="en-US" w:eastAsia="ko-KR"/>
        </w:rPr>
        <w:t>And this brings several que</w:t>
      </w:r>
      <w:r w:rsidR="0077215E">
        <w:rPr>
          <w:lang w:val="en-US" w:eastAsia="ko-KR"/>
        </w:rPr>
        <w:t>stions that is not clear to SA2.</w:t>
      </w:r>
    </w:p>
    <w:p w14:paraId="530ECA11" w14:textId="77777777" w:rsidR="006A07D8" w:rsidRDefault="006A07D8" w:rsidP="00996EE9">
      <w:pPr>
        <w:pStyle w:val="B1"/>
        <w:ind w:left="0" w:firstLine="0"/>
        <w:rPr>
          <w:lang w:val="en-US" w:eastAsia="ko-KR"/>
        </w:rPr>
      </w:pPr>
    </w:p>
    <w:p w14:paraId="3DDAD76D" w14:textId="77777777" w:rsidR="006A07D8" w:rsidRPr="0077215E" w:rsidRDefault="006A07D8" w:rsidP="006A07D8">
      <w:pPr>
        <w:pStyle w:val="B1"/>
        <w:ind w:left="0" w:firstLine="0"/>
        <w:rPr>
          <w:lang w:val="en-US" w:eastAsia="ko-KR"/>
        </w:rPr>
      </w:pPr>
      <w:r>
        <w:rPr>
          <w:rFonts w:cs="Arial"/>
          <w:b/>
        </w:rPr>
        <w:t>[SA2 Questions]:</w:t>
      </w:r>
    </w:p>
    <w:p w14:paraId="22CBAE25" w14:textId="7AE48E9D" w:rsidR="0077215E" w:rsidRDefault="0077215E" w:rsidP="00996EE9">
      <w:pPr>
        <w:pStyle w:val="B1"/>
        <w:ind w:left="0" w:firstLine="0"/>
        <w:rPr>
          <w:lang w:val="en-US" w:eastAsia="ko-KR"/>
        </w:rPr>
      </w:pPr>
    </w:p>
    <w:p w14:paraId="746574D8" w14:textId="77777777" w:rsidR="0077215E" w:rsidRDefault="0077215E" w:rsidP="0077215E">
      <w:pPr>
        <w:pStyle w:val="B1"/>
        <w:numPr>
          <w:ilvl w:val="0"/>
          <w:numId w:val="17"/>
        </w:numPr>
        <w:overflowPunct w:val="0"/>
        <w:autoSpaceDE w:val="0"/>
        <w:autoSpaceDN w:val="0"/>
        <w:adjustRightInd w:val="0"/>
        <w:spacing w:after="180"/>
        <w:jc w:val="left"/>
        <w:rPr>
          <w:lang w:val="en-US" w:eastAsia="ko-KR"/>
        </w:rPr>
      </w:pPr>
      <w:r>
        <w:rPr>
          <w:lang w:val="en-US" w:eastAsia="ko-KR"/>
        </w:rPr>
        <w:t>Why the UE#2 (IVR) cannot send Re-INVITE to add Bootstrap DC to the existing audio call?</w:t>
      </w:r>
    </w:p>
    <w:p w14:paraId="7340806C" w14:textId="77777777" w:rsidR="0077215E" w:rsidRDefault="0077215E" w:rsidP="0077215E">
      <w:pPr>
        <w:pStyle w:val="B1"/>
        <w:numPr>
          <w:ilvl w:val="0"/>
          <w:numId w:val="17"/>
        </w:numPr>
        <w:overflowPunct w:val="0"/>
        <w:autoSpaceDE w:val="0"/>
        <w:autoSpaceDN w:val="0"/>
        <w:adjustRightInd w:val="0"/>
        <w:spacing w:after="180"/>
        <w:jc w:val="left"/>
        <w:rPr>
          <w:lang w:val="en-US" w:eastAsia="ko-KR"/>
        </w:rPr>
      </w:pPr>
      <w:r>
        <w:rPr>
          <w:lang w:val="en-US" w:eastAsia="ko-KR"/>
        </w:rPr>
        <w:t>Does the UE#2 (IVR) support IMS DC or not?</w:t>
      </w:r>
    </w:p>
    <w:p w14:paraId="0C8B961D" w14:textId="77777777" w:rsidR="0077215E" w:rsidRDefault="0077215E" w:rsidP="0077215E">
      <w:pPr>
        <w:pStyle w:val="B1"/>
        <w:numPr>
          <w:ilvl w:val="1"/>
          <w:numId w:val="17"/>
        </w:numPr>
        <w:overflowPunct w:val="0"/>
        <w:autoSpaceDE w:val="0"/>
        <w:autoSpaceDN w:val="0"/>
        <w:adjustRightInd w:val="0"/>
        <w:spacing w:after="180"/>
        <w:jc w:val="left"/>
        <w:rPr>
          <w:lang w:val="en-US" w:eastAsia="ko-KR"/>
        </w:rPr>
      </w:pPr>
      <w:r>
        <w:rPr>
          <w:lang w:val="en-US" w:eastAsia="ko-KR"/>
        </w:rPr>
        <w:lastRenderedPageBreak/>
        <w:t>Is it correct that the IMS DC is added to the existing audio call between the UE#1 (Customer) and UE#2 (IVR)? Isn’t it needed to establish a new audio call and IMS DC between the UE#1 (Customer) and UE#3 (IVR that supporting IMS DC)?</w:t>
      </w:r>
    </w:p>
    <w:p w14:paraId="620A9925" w14:textId="77777777" w:rsidR="0077215E" w:rsidRDefault="0077215E" w:rsidP="0077215E">
      <w:pPr>
        <w:pStyle w:val="B1"/>
        <w:numPr>
          <w:ilvl w:val="0"/>
          <w:numId w:val="17"/>
        </w:numPr>
        <w:overflowPunct w:val="0"/>
        <w:autoSpaceDE w:val="0"/>
        <w:autoSpaceDN w:val="0"/>
        <w:adjustRightInd w:val="0"/>
        <w:spacing w:after="180"/>
        <w:jc w:val="left"/>
        <w:rPr>
          <w:lang w:val="en-US" w:eastAsia="ko-KR"/>
        </w:rPr>
      </w:pPr>
      <w:r>
        <w:rPr>
          <w:lang w:val="en-US" w:eastAsia="ko-KR"/>
        </w:rPr>
        <w:t>How can the IMS Network (UE#1 side) be notified from the UE#2 (IVR) whether the IMS DC is needed?</w:t>
      </w:r>
    </w:p>
    <w:p w14:paraId="6E76F740" w14:textId="77777777" w:rsidR="0090196B" w:rsidRDefault="00085E53" w:rsidP="00A46486">
      <w:pPr>
        <w:ind w:left="54"/>
        <w:rPr>
          <w:rFonts w:ascii="Arial" w:hAnsi="Arial" w:cs="Arial"/>
        </w:rPr>
      </w:pPr>
      <w:r w:rsidRPr="00085E53">
        <w:rPr>
          <w:rFonts w:ascii="Arial" w:hAnsi="Arial" w:cs="Arial"/>
        </w:rPr>
        <w:t xml:space="preserve">While having above questions, </w:t>
      </w:r>
      <w:r w:rsidR="0090196B">
        <w:rPr>
          <w:rFonts w:ascii="Arial" w:hAnsi="Arial" w:cs="Arial"/>
        </w:rPr>
        <w:t>SA2 has discussed the scenario requested from GSMA can be supported by two ways.</w:t>
      </w:r>
    </w:p>
    <w:p w14:paraId="225B221A" w14:textId="07DC28FC" w:rsidR="0090196B" w:rsidRDefault="0090196B" w:rsidP="00A46486">
      <w:pPr>
        <w:ind w:left="54"/>
        <w:rPr>
          <w:rFonts w:ascii="Arial" w:hAnsi="Arial" w:cs="Arial"/>
        </w:rPr>
      </w:pPr>
    </w:p>
    <w:p w14:paraId="652D479B" w14:textId="77777777" w:rsidR="0090196B" w:rsidRDefault="0090196B" w:rsidP="0090196B">
      <w:pPr>
        <w:ind w:left="54"/>
        <w:rPr>
          <w:rFonts w:ascii="Arial" w:hAnsi="Arial" w:cs="Arial"/>
        </w:rPr>
      </w:pPr>
      <w:r w:rsidRPr="0090196B">
        <w:rPr>
          <w:rFonts w:ascii="Arial" w:hAnsi="Arial" w:cs="Arial"/>
          <w:b/>
        </w:rPr>
        <w:t>Case#1</w:t>
      </w:r>
      <w:r w:rsidRPr="0090196B">
        <w:rPr>
          <w:rFonts w:ascii="Arial" w:hAnsi="Arial" w:cs="Arial"/>
        </w:rPr>
        <w:t>: IMS AS (of UE#1 (Customer) side network) triggers the UE#1 to initiate Bo</w:t>
      </w:r>
      <w:r>
        <w:rPr>
          <w:rFonts w:ascii="Arial" w:hAnsi="Arial" w:cs="Arial"/>
        </w:rPr>
        <w:t>otstrap DC by AF (IVR) request.</w:t>
      </w:r>
    </w:p>
    <w:p w14:paraId="1242F526" w14:textId="77777777" w:rsidR="0090196B" w:rsidRDefault="0090196B" w:rsidP="0090196B">
      <w:pPr>
        <w:pStyle w:val="af"/>
        <w:numPr>
          <w:ilvl w:val="0"/>
          <w:numId w:val="19"/>
        </w:numPr>
        <w:ind w:leftChars="0"/>
        <w:rPr>
          <w:rFonts w:ascii="Arial" w:hAnsi="Arial" w:cs="Arial"/>
        </w:rPr>
      </w:pPr>
      <w:r w:rsidRPr="0090196B">
        <w:rPr>
          <w:rFonts w:ascii="Arial" w:hAnsi="Arial" w:cs="Arial"/>
        </w:rPr>
        <w:t>This case can be supported in Release 18 with additional steps in Bootstrap Data Channel set up Signalling Procedure specified in AC.7.1 in TS 23.288.</w:t>
      </w:r>
    </w:p>
    <w:p w14:paraId="102FD243" w14:textId="77777777" w:rsidR="0090196B" w:rsidRDefault="0090196B" w:rsidP="0090196B">
      <w:pPr>
        <w:pStyle w:val="af"/>
        <w:numPr>
          <w:ilvl w:val="0"/>
          <w:numId w:val="19"/>
        </w:numPr>
        <w:ind w:leftChars="0"/>
        <w:rPr>
          <w:rFonts w:ascii="Arial" w:hAnsi="Arial" w:cs="Arial"/>
        </w:rPr>
      </w:pPr>
      <w:r w:rsidRPr="0090196B">
        <w:rPr>
          <w:rFonts w:ascii="Arial" w:hAnsi="Arial" w:cs="Arial"/>
        </w:rPr>
        <w:t>The additional steps are the delivery of AF request of Bootstrap DC establishment to IMS AS, and the transport of SIP re-INVITE message which including SDP offer for Bootstrap DC from IMS AS to UE#1.</w:t>
      </w:r>
    </w:p>
    <w:p w14:paraId="695FADA9" w14:textId="4281FF66" w:rsidR="0090196B" w:rsidRPr="0090196B" w:rsidRDefault="0090196B" w:rsidP="0090196B">
      <w:pPr>
        <w:pStyle w:val="af"/>
        <w:numPr>
          <w:ilvl w:val="0"/>
          <w:numId w:val="19"/>
        </w:numPr>
        <w:ind w:leftChars="0"/>
        <w:rPr>
          <w:rFonts w:ascii="Arial" w:hAnsi="Arial" w:cs="Arial"/>
        </w:rPr>
      </w:pPr>
      <w:r w:rsidRPr="0090196B">
        <w:rPr>
          <w:rFonts w:ascii="Arial" w:hAnsi="Arial" w:cs="Arial"/>
        </w:rPr>
        <w:t>The relation between UE#2 and AF needs to be further clarified based on GSMA reply.</w:t>
      </w:r>
    </w:p>
    <w:p w14:paraId="02AE3EA3" w14:textId="77777777" w:rsidR="0090196B" w:rsidRDefault="0090196B" w:rsidP="0090196B">
      <w:pPr>
        <w:ind w:left="54"/>
        <w:rPr>
          <w:rFonts w:ascii="Arial" w:hAnsi="Arial" w:cs="Arial"/>
        </w:rPr>
      </w:pPr>
    </w:p>
    <w:p w14:paraId="16960F01" w14:textId="15A1FE87" w:rsidR="0090196B" w:rsidRPr="0090196B" w:rsidRDefault="0090196B" w:rsidP="0090196B">
      <w:pPr>
        <w:ind w:left="54"/>
        <w:rPr>
          <w:rFonts w:ascii="Arial" w:hAnsi="Arial" w:cs="Arial"/>
        </w:rPr>
      </w:pPr>
      <w:r w:rsidRPr="0090196B">
        <w:rPr>
          <w:rFonts w:ascii="Arial" w:hAnsi="Arial" w:cs="Arial"/>
          <w:b/>
        </w:rPr>
        <w:t>Case#2</w:t>
      </w:r>
      <w:r w:rsidRPr="0090196B">
        <w:rPr>
          <w:rFonts w:ascii="Arial" w:hAnsi="Arial" w:cs="Arial"/>
        </w:rPr>
        <w:t>: UE#1 (IVR) initiates Bootstrap DC after checking the DC subscription of UE#2 (Customer) via NEF.</w:t>
      </w:r>
    </w:p>
    <w:p w14:paraId="241D0C49" w14:textId="77F8917E" w:rsidR="0090196B" w:rsidRDefault="0090196B" w:rsidP="0090196B">
      <w:pPr>
        <w:pStyle w:val="af"/>
        <w:numPr>
          <w:ilvl w:val="0"/>
          <w:numId w:val="19"/>
        </w:numPr>
        <w:ind w:leftChars="0"/>
        <w:rPr>
          <w:rFonts w:ascii="Arial" w:hAnsi="Arial" w:cs="Arial"/>
        </w:rPr>
      </w:pPr>
      <w:r w:rsidRPr="0090196B">
        <w:rPr>
          <w:rFonts w:ascii="Arial" w:hAnsi="Arial" w:cs="Arial"/>
        </w:rPr>
        <w:t>This case needs to be further studied in Release 19. The event exposure procedures and the new event that indicates to subscribe on whether the UE has IMS DC subscription or not needs to be supported.</w:t>
      </w:r>
    </w:p>
    <w:p w14:paraId="15F28B15" w14:textId="698D6530" w:rsidR="007C2221" w:rsidRDefault="007C2221" w:rsidP="007C2221">
      <w:pPr>
        <w:rPr>
          <w:rFonts w:ascii="Arial" w:hAnsi="Arial" w:cs="Arial"/>
        </w:rPr>
      </w:pPr>
    </w:p>
    <w:p w14:paraId="09F87D12" w14:textId="35319A34" w:rsidR="005C7A2D" w:rsidRPr="0077215E" w:rsidRDefault="005C7A2D" w:rsidP="005C7A2D">
      <w:pPr>
        <w:pStyle w:val="B1"/>
        <w:ind w:left="0" w:firstLine="0"/>
        <w:rPr>
          <w:lang w:val="en-US" w:eastAsia="ko-KR"/>
        </w:rPr>
      </w:pPr>
      <w:r>
        <w:rPr>
          <w:rFonts w:cs="Arial"/>
          <w:b/>
        </w:rPr>
        <w:t>[SA2 Answer]:</w:t>
      </w:r>
    </w:p>
    <w:p w14:paraId="054EAEE6" w14:textId="254878F1" w:rsidR="00085E53" w:rsidRDefault="005C7A2D" w:rsidP="005C7A2D">
      <w:pPr>
        <w:rPr>
          <w:rFonts w:ascii="Arial" w:hAnsi="Arial" w:cs="Arial"/>
        </w:rPr>
      </w:pPr>
      <w:r>
        <w:rPr>
          <w:rFonts w:ascii="Arial" w:hAnsi="Arial" w:cs="Arial"/>
        </w:rPr>
        <w:t xml:space="preserve">For support in Rel-18, SA2 </w:t>
      </w:r>
      <w:r w:rsidR="00085E53">
        <w:rPr>
          <w:rFonts w:ascii="Arial" w:hAnsi="Arial" w:cs="Arial"/>
        </w:rPr>
        <w:t xml:space="preserve">has agreed to newly describe the Network initiated Bootstrap DC setup procedure </w:t>
      </w:r>
      <w:r>
        <w:rPr>
          <w:rFonts w:ascii="Arial" w:hAnsi="Arial" w:cs="Arial"/>
        </w:rPr>
        <w:t xml:space="preserve">as described in Case#1 above. Please find </w:t>
      </w:r>
      <w:r w:rsidRPr="005C7A2D">
        <w:rPr>
          <w:rFonts w:ascii="Arial" w:hAnsi="Arial" w:cs="Arial"/>
          <w:color w:val="FF0000"/>
          <w:highlight w:val="yellow"/>
        </w:rPr>
        <w:t xml:space="preserve">[TBD] </w:t>
      </w:r>
      <w:r w:rsidRPr="005C7A2D">
        <w:rPr>
          <w:rFonts w:ascii="Arial" w:hAnsi="Arial" w:cs="Arial"/>
          <w:highlight w:val="yellow"/>
        </w:rPr>
        <w:t>the attached CR.</w:t>
      </w:r>
    </w:p>
    <w:p w14:paraId="223C0482" w14:textId="77777777" w:rsidR="00085E53" w:rsidRDefault="00085E53" w:rsidP="00A46486">
      <w:pPr>
        <w:ind w:left="54"/>
        <w:rPr>
          <w:rFonts w:ascii="Arial" w:hAnsi="Arial" w:cs="Arial"/>
        </w:rPr>
      </w:pPr>
    </w:p>
    <w:p w14:paraId="0D2014FB" w14:textId="6DA8CC84" w:rsidR="00085E53" w:rsidRPr="005C7A2D" w:rsidRDefault="005C7A2D" w:rsidP="005C7A2D">
      <w:pPr>
        <w:rPr>
          <w:rFonts w:ascii="Arial" w:eastAsiaTheme="minorEastAsia" w:hAnsi="Arial" w:cs="Arial"/>
          <w:lang w:eastAsia="ko-KR"/>
        </w:rPr>
      </w:pPr>
      <w:r>
        <w:rPr>
          <w:rFonts w:ascii="Arial" w:eastAsiaTheme="minorEastAsia" w:hAnsi="Arial" w:cs="Arial" w:hint="eastAsia"/>
          <w:lang w:eastAsia="ko-KR"/>
        </w:rPr>
        <w:t>F</w:t>
      </w:r>
      <w:r>
        <w:rPr>
          <w:rFonts w:ascii="Arial" w:eastAsiaTheme="minorEastAsia" w:hAnsi="Arial" w:cs="Arial"/>
          <w:lang w:eastAsia="ko-KR"/>
        </w:rPr>
        <w:t>or Case#2, SA2 has agreed to consider to study in Rel-19 FS_NG_RTC_Ph2.</w:t>
      </w:r>
    </w:p>
    <w:p w14:paraId="769AD26F" w14:textId="405E02EB" w:rsidR="00296CE5" w:rsidRPr="00C519FF" w:rsidRDefault="00296CE5">
      <w:pPr>
        <w:spacing w:after="120"/>
        <w:rPr>
          <w:rFonts w:ascii="Arial" w:hAnsi="Arial" w:cs="Arial"/>
          <w:bCs/>
        </w:rPr>
      </w:pPr>
    </w:p>
    <w:p w14:paraId="7FF8C93A" w14:textId="2A937922" w:rsidR="00463675" w:rsidRPr="000F4E43" w:rsidRDefault="00463675">
      <w:pPr>
        <w:spacing w:after="120"/>
        <w:rPr>
          <w:rFonts w:ascii="Arial" w:hAnsi="Arial" w:cs="Arial"/>
          <w:b/>
        </w:rPr>
      </w:pPr>
      <w:r w:rsidRPr="000F4E43">
        <w:rPr>
          <w:rFonts w:ascii="Arial" w:hAnsi="Arial" w:cs="Arial"/>
          <w:b/>
        </w:rPr>
        <w:t>2. Actions:</w:t>
      </w:r>
    </w:p>
    <w:p w14:paraId="064CA711" w14:textId="0D3D086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519FF">
        <w:rPr>
          <w:rFonts w:ascii="Arial" w:hAnsi="Arial" w:cs="Arial"/>
          <w:b/>
        </w:rPr>
        <w:t xml:space="preserve">GSMA </w:t>
      </w:r>
      <w:r w:rsidR="00CB488E">
        <w:rPr>
          <w:rFonts w:ascii="Arial" w:hAnsi="Arial" w:cs="Arial"/>
          <w:b/>
        </w:rPr>
        <w:t>UPG</w:t>
      </w:r>
      <w:r w:rsidR="00257CEE">
        <w:rPr>
          <w:rFonts w:ascii="Arial" w:hAnsi="Arial" w:cs="Arial"/>
          <w:b/>
        </w:rPr>
        <w:t xml:space="preserve">: </w:t>
      </w:r>
    </w:p>
    <w:p w14:paraId="1B185C46" w14:textId="6DA56F65" w:rsidR="00CB488E" w:rsidRDefault="00463675" w:rsidP="00257CEE">
      <w:pPr>
        <w:ind w:left="994" w:hanging="994"/>
        <w:rPr>
          <w:rFonts w:ascii="Arial" w:hAnsi="Arial" w:cs="Arial"/>
        </w:rPr>
      </w:pPr>
      <w:r w:rsidRPr="000F4E43">
        <w:rPr>
          <w:rFonts w:ascii="Arial" w:hAnsi="Arial" w:cs="Arial"/>
          <w:b/>
        </w:rPr>
        <w:t>ACTION</w:t>
      </w:r>
      <w:r w:rsidR="00CB488E">
        <w:rPr>
          <w:rFonts w:ascii="Arial" w:hAnsi="Arial" w:cs="Arial"/>
          <w:b/>
        </w:rPr>
        <w:t xml:space="preserve"> 1</w:t>
      </w:r>
      <w:r w:rsidRPr="000F4E43">
        <w:rPr>
          <w:rFonts w:ascii="Arial" w:hAnsi="Arial" w:cs="Arial"/>
          <w:b/>
        </w:rPr>
        <w:t xml:space="preserve">: </w:t>
      </w:r>
      <w:r w:rsidRPr="000F4E43">
        <w:rPr>
          <w:rFonts w:ascii="Arial" w:hAnsi="Arial" w:cs="Arial"/>
          <w:b/>
        </w:rPr>
        <w:tab/>
      </w:r>
      <w:r w:rsidR="00CA6A39">
        <w:rPr>
          <w:rFonts w:ascii="Arial" w:hAnsi="Arial" w:cs="Arial"/>
        </w:rPr>
        <w:t xml:space="preserve">SA2 asks </w:t>
      </w:r>
      <w:r w:rsidR="00CB488E">
        <w:rPr>
          <w:rFonts w:ascii="Arial" w:hAnsi="Arial" w:cs="Arial"/>
        </w:rPr>
        <w:t>GSMA UPG</w:t>
      </w:r>
      <w:r w:rsidR="00CA6A39">
        <w:rPr>
          <w:rFonts w:ascii="Arial" w:hAnsi="Arial" w:cs="Arial"/>
        </w:rPr>
        <w:t xml:space="preserve"> to </w:t>
      </w:r>
      <w:r w:rsidR="00CB488E">
        <w:rPr>
          <w:rFonts w:ascii="Arial" w:hAnsi="Arial" w:cs="Arial"/>
        </w:rPr>
        <w:t>provide answers on following questions.</w:t>
      </w:r>
    </w:p>
    <w:p w14:paraId="2EB5361E" w14:textId="77777777" w:rsidR="00CB488E" w:rsidRDefault="00CB488E" w:rsidP="00CB488E">
      <w:pPr>
        <w:pStyle w:val="B1"/>
        <w:ind w:left="0" w:firstLine="0"/>
        <w:rPr>
          <w:rFonts w:cs="Arial"/>
          <w:b/>
        </w:rPr>
      </w:pPr>
    </w:p>
    <w:p w14:paraId="29A72242" w14:textId="11ACD6B2" w:rsidR="00CB488E" w:rsidRPr="0077215E" w:rsidRDefault="00CB488E" w:rsidP="00CB488E">
      <w:pPr>
        <w:pStyle w:val="B1"/>
        <w:ind w:left="0" w:firstLine="0"/>
        <w:rPr>
          <w:lang w:val="en-US" w:eastAsia="ko-KR"/>
        </w:rPr>
      </w:pPr>
      <w:r>
        <w:rPr>
          <w:rFonts w:cs="Arial"/>
          <w:b/>
        </w:rPr>
        <w:t>[SA2 Questions]:</w:t>
      </w:r>
    </w:p>
    <w:p w14:paraId="0BD9FA72" w14:textId="77777777" w:rsidR="00CB488E" w:rsidRDefault="00CB488E" w:rsidP="00CB488E">
      <w:pPr>
        <w:pStyle w:val="B1"/>
        <w:ind w:left="0" w:firstLine="0"/>
        <w:rPr>
          <w:lang w:val="en-US" w:eastAsia="ko-KR"/>
        </w:rPr>
      </w:pPr>
    </w:p>
    <w:p w14:paraId="4469B14B" w14:textId="77777777" w:rsidR="00CB488E" w:rsidRDefault="00CB488E" w:rsidP="00CB488E">
      <w:pPr>
        <w:pStyle w:val="B1"/>
        <w:numPr>
          <w:ilvl w:val="0"/>
          <w:numId w:val="21"/>
        </w:numPr>
        <w:overflowPunct w:val="0"/>
        <w:autoSpaceDE w:val="0"/>
        <w:autoSpaceDN w:val="0"/>
        <w:adjustRightInd w:val="0"/>
        <w:spacing w:after="180"/>
        <w:jc w:val="left"/>
        <w:rPr>
          <w:lang w:val="en-US" w:eastAsia="ko-KR"/>
        </w:rPr>
      </w:pPr>
      <w:r>
        <w:rPr>
          <w:lang w:val="en-US" w:eastAsia="ko-KR"/>
        </w:rPr>
        <w:t>Why the UE#2 (IVR) cannot send Re-INVITE to add Bootstrap DC to the existing audio call?</w:t>
      </w:r>
    </w:p>
    <w:p w14:paraId="25C367D5" w14:textId="77777777" w:rsidR="00CB488E" w:rsidRDefault="00CB488E" w:rsidP="00CB488E">
      <w:pPr>
        <w:pStyle w:val="B1"/>
        <w:numPr>
          <w:ilvl w:val="0"/>
          <w:numId w:val="21"/>
        </w:numPr>
        <w:overflowPunct w:val="0"/>
        <w:autoSpaceDE w:val="0"/>
        <w:autoSpaceDN w:val="0"/>
        <w:adjustRightInd w:val="0"/>
        <w:spacing w:after="180"/>
        <w:jc w:val="left"/>
        <w:rPr>
          <w:lang w:val="en-US" w:eastAsia="ko-KR"/>
        </w:rPr>
      </w:pPr>
      <w:r>
        <w:rPr>
          <w:lang w:val="en-US" w:eastAsia="ko-KR"/>
        </w:rPr>
        <w:t>Does the UE#2 (IVR) support IMS DC or not?</w:t>
      </w:r>
    </w:p>
    <w:p w14:paraId="54732B32" w14:textId="77777777" w:rsidR="00CB488E" w:rsidRDefault="00CB488E" w:rsidP="00CB488E">
      <w:pPr>
        <w:pStyle w:val="B1"/>
        <w:numPr>
          <w:ilvl w:val="1"/>
          <w:numId w:val="21"/>
        </w:numPr>
        <w:overflowPunct w:val="0"/>
        <w:autoSpaceDE w:val="0"/>
        <w:autoSpaceDN w:val="0"/>
        <w:adjustRightInd w:val="0"/>
        <w:spacing w:after="180"/>
        <w:jc w:val="left"/>
        <w:rPr>
          <w:lang w:val="en-US" w:eastAsia="ko-KR"/>
        </w:rPr>
      </w:pPr>
      <w:r>
        <w:rPr>
          <w:lang w:val="en-US" w:eastAsia="ko-KR"/>
        </w:rPr>
        <w:t>Is it correct that the IMS DC is added to the existing audio call between the UE#1 (Customer) and UE#2 (IVR)? Isn’t it needed to establish a new audio call and IMS DC between the UE#1 (Customer) and UE#3 (IVR that supporting IMS DC)?</w:t>
      </w:r>
    </w:p>
    <w:p w14:paraId="614D0EAE" w14:textId="77777777" w:rsidR="00CB488E" w:rsidRDefault="00CB488E" w:rsidP="00CB488E">
      <w:pPr>
        <w:pStyle w:val="B1"/>
        <w:numPr>
          <w:ilvl w:val="0"/>
          <w:numId w:val="21"/>
        </w:numPr>
        <w:overflowPunct w:val="0"/>
        <w:autoSpaceDE w:val="0"/>
        <w:autoSpaceDN w:val="0"/>
        <w:adjustRightInd w:val="0"/>
        <w:spacing w:after="180"/>
        <w:jc w:val="left"/>
        <w:rPr>
          <w:lang w:val="en-US" w:eastAsia="ko-KR"/>
        </w:rPr>
      </w:pPr>
      <w:r>
        <w:rPr>
          <w:lang w:val="en-US" w:eastAsia="ko-KR"/>
        </w:rPr>
        <w:t>How can the IMS Network (UE#1 side) be notified from the UE#2 (IVR) whether the IMS DC is needed?</w:t>
      </w:r>
    </w:p>
    <w:p w14:paraId="4E826B82" w14:textId="77777777" w:rsidR="00CB488E" w:rsidRPr="00CB488E" w:rsidRDefault="00CB488E" w:rsidP="00257CEE">
      <w:pPr>
        <w:ind w:left="994" w:hanging="994"/>
        <w:rPr>
          <w:rFonts w:ascii="Arial" w:hAnsi="Arial" w:cs="Arial"/>
        </w:rPr>
      </w:pPr>
    </w:p>
    <w:p w14:paraId="45B1E75B" w14:textId="4C7FE6E4" w:rsidR="00257CEE" w:rsidRDefault="00CB488E" w:rsidP="00257CEE">
      <w:pPr>
        <w:ind w:left="994" w:hanging="994"/>
        <w:rPr>
          <w:rFonts w:ascii="Arial" w:hAnsi="Arial" w:cs="Arial"/>
        </w:rPr>
      </w:pPr>
      <w:r w:rsidRPr="000F4E43">
        <w:rPr>
          <w:rFonts w:ascii="Arial" w:hAnsi="Arial" w:cs="Arial"/>
          <w:b/>
        </w:rPr>
        <w:t>ACTION</w:t>
      </w:r>
      <w:r>
        <w:rPr>
          <w:rFonts w:ascii="Arial" w:hAnsi="Arial" w:cs="Arial"/>
          <w:b/>
        </w:rPr>
        <w:t xml:space="preserve"> 2</w:t>
      </w:r>
      <w:r w:rsidRPr="000F4E43">
        <w:rPr>
          <w:rFonts w:ascii="Arial" w:hAnsi="Arial" w:cs="Arial"/>
          <w:b/>
        </w:rPr>
        <w:t xml:space="preserve">: </w:t>
      </w:r>
      <w:r w:rsidRPr="000F4E43">
        <w:rPr>
          <w:rFonts w:ascii="Arial" w:hAnsi="Arial" w:cs="Arial"/>
          <w:b/>
        </w:rPr>
        <w:tab/>
      </w:r>
      <w:r>
        <w:rPr>
          <w:rFonts w:ascii="Arial" w:hAnsi="Arial" w:cs="Arial"/>
        </w:rPr>
        <w:t xml:space="preserve">SA2 asks GSMA UPG to </w:t>
      </w:r>
      <w:r w:rsidR="00CA6A39">
        <w:rPr>
          <w:rFonts w:ascii="Arial" w:hAnsi="Arial" w:cs="Arial"/>
        </w:rPr>
        <w:t>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23E742" w14:textId="112A3FB7" w:rsidR="00A44C42" w:rsidRDefault="00A44C42" w:rsidP="00B8351C">
      <w:pPr>
        <w:tabs>
          <w:tab w:val="left" w:pos="3969"/>
          <w:tab w:val="left" w:pos="7110"/>
        </w:tabs>
        <w:spacing w:after="120"/>
        <w:ind w:left="2268" w:hanging="2268"/>
        <w:rPr>
          <w:rFonts w:ascii="Arial" w:hAnsi="Arial" w:cs="Arial"/>
          <w:bCs/>
        </w:rPr>
      </w:pPr>
      <w:r>
        <w:rPr>
          <w:rFonts w:ascii="Arial" w:hAnsi="Arial" w:cs="Arial"/>
          <w:bCs/>
        </w:rPr>
        <w:t>TSG-SA2 Meeting #16</w:t>
      </w:r>
      <w:r w:rsidR="002059A7">
        <w:rPr>
          <w:rFonts w:ascii="Arial" w:hAnsi="Arial" w:cs="Arial"/>
          <w:bCs/>
        </w:rPr>
        <w:t>1</w:t>
      </w:r>
      <w:r>
        <w:rPr>
          <w:rFonts w:ascii="Arial" w:hAnsi="Arial" w:cs="Arial"/>
          <w:bCs/>
        </w:rPr>
        <w:tab/>
      </w:r>
      <w:r w:rsidR="006C0C76">
        <w:rPr>
          <w:rFonts w:ascii="Arial" w:hAnsi="Arial" w:cs="Arial"/>
          <w:bCs/>
        </w:rPr>
        <w:tab/>
      </w:r>
      <w:r w:rsidR="002059A7">
        <w:rPr>
          <w:rFonts w:ascii="Arial" w:hAnsi="Arial" w:cs="Arial"/>
          <w:bCs/>
        </w:rPr>
        <w:t>26</w:t>
      </w:r>
      <w:r>
        <w:rPr>
          <w:rFonts w:ascii="Arial" w:hAnsi="Arial" w:cs="Arial"/>
          <w:bCs/>
        </w:rPr>
        <w:t xml:space="preserve"> </w:t>
      </w:r>
      <w:r w:rsidR="002059A7">
        <w:rPr>
          <w:rFonts w:ascii="Arial" w:hAnsi="Arial" w:cs="Arial"/>
          <w:bCs/>
        </w:rPr>
        <w:t>Feb – 01 Mar</w:t>
      </w:r>
      <w:r>
        <w:rPr>
          <w:rFonts w:ascii="Arial" w:hAnsi="Arial" w:cs="Arial"/>
          <w:bCs/>
        </w:rPr>
        <w:t xml:space="preserve"> 202</w:t>
      </w:r>
      <w:r w:rsidR="002059A7">
        <w:rPr>
          <w:rFonts w:ascii="Arial" w:hAnsi="Arial" w:cs="Arial"/>
          <w:bCs/>
        </w:rPr>
        <w:t>4</w:t>
      </w:r>
      <w:r w:rsidR="006C0C76">
        <w:rPr>
          <w:rFonts w:ascii="Arial" w:hAnsi="Arial" w:cs="Arial"/>
          <w:bCs/>
        </w:rPr>
        <w:tab/>
      </w:r>
      <w:r w:rsidR="002059A7">
        <w:rPr>
          <w:rFonts w:ascii="Arial" w:hAnsi="Arial" w:cs="Arial"/>
          <w:bCs/>
        </w:rPr>
        <w:t>Athens</w:t>
      </w:r>
      <w:r>
        <w:rPr>
          <w:rFonts w:ascii="Arial" w:hAnsi="Arial" w:cs="Arial"/>
          <w:bCs/>
        </w:rPr>
        <w:t xml:space="preserve">, </w:t>
      </w:r>
      <w:r w:rsidR="002059A7">
        <w:rPr>
          <w:rFonts w:ascii="Arial" w:hAnsi="Arial" w:cs="Arial"/>
          <w:bCs/>
        </w:rPr>
        <w:t>GR</w:t>
      </w:r>
    </w:p>
    <w:p w14:paraId="78B24248" w14:textId="384B3CBA" w:rsidR="002059A7" w:rsidRDefault="002059A7" w:rsidP="002059A7">
      <w:pPr>
        <w:tabs>
          <w:tab w:val="left" w:pos="3969"/>
          <w:tab w:val="left" w:pos="711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 – 19 Apr 2024</w:t>
      </w:r>
      <w:r>
        <w:rPr>
          <w:rFonts w:ascii="Arial" w:hAnsi="Arial" w:cs="Arial"/>
          <w:bCs/>
        </w:rPr>
        <w:tab/>
        <w:t>China</w:t>
      </w:r>
      <w:r w:rsidR="00040F1A">
        <w:rPr>
          <w:rFonts w:ascii="Arial" w:hAnsi="Arial" w:cs="Arial"/>
          <w:bCs/>
        </w:rPr>
        <w:t>, CN</w:t>
      </w:r>
    </w:p>
    <w:p w14:paraId="1FAAA095" w14:textId="77777777" w:rsidR="00A44C42" w:rsidRPr="002059A7"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71B9E" w14:textId="77777777" w:rsidR="00146CF9" w:rsidRDefault="00146CF9">
      <w:r>
        <w:separator/>
      </w:r>
    </w:p>
  </w:endnote>
  <w:endnote w:type="continuationSeparator" w:id="0">
    <w:p w14:paraId="48A46BC2" w14:textId="77777777" w:rsidR="00146CF9" w:rsidRDefault="00146CF9">
      <w:r>
        <w:continuationSeparator/>
      </w:r>
    </w:p>
  </w:endnote>
  <w:endnote w:type="continuationNotice" w:id="1">
    <w:p w14:paraId="72A69D47" w14:textId="77777777" w:rsidR="00146CF9" w:rsidRDefault="00146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F8A1F" w14:textId="77777777" w:rsidR="00146CF9" w:rsidRDefault="00146CF9">
      <w:r>
        <w:separator/>
      </w:r>
    </w:p>
  </w:footnote>
  <w:footnote w:type="continuationSeparator" w:id="0">
    <w:p w14:paraId="78F6A30B" w14:textId="77777777" w:rsidR="00146CF9" w:rsidRDefault="00146CF9">
      <w:r>
        <w:continuationSeparator/>
      </w:r>
    </w:p>
  </w:footnote>
  <w:footnote w:type="continuationNotice" w:id="1">
    <w:p w14:paraId="47EE0BF3" w14:textId="77777777" w:rsidR="00146CF9" w:rsidRDefault="00146CF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8AF4B5C"/>
    <w:multiLevelType w:val="hybridMultilevel"/>
    <w:tmpl w:val="CC2C34B6"/>
    <w:lvl w:ilvl="0" w:tplc="EAFC8BEE">
      <w:numFmt w:val="bullet"/>
      <w:lvlText w:val="-"/>
      <w:lvlJc w:val="left"/>
      <w:pPr>
        <w:ind w:left="854" w:hanging="400"/>
      </w:pPr>
      <w:rPr>
        <w:rFonts w:ascii="Arial" w:eastAsia="SimSun" w:hAnsi="Arial" w:cs="Arial" w:hint="default"/>
      </w:rPr>
    </w:lvl>
    <w:lvl w:ilvl="1" w:tplc="04090003" w:tentative="1">
      <w:start w:val="1"/>
      <w:numFmt w:val="bullet"/>
      <w:lvlText w:val=""/>
      <w:lvlJc w:val="left"/>
      <w:pPr>
        <w:ind w:left="1254" w:hanging="400"/>
      </w:pPr>
      <w:rPr>
        <w:rFonts w:ascii="Wingdings" w:hAnsi="Wingdings" w:hint="default"/>
      </w:rPr>
    </w:lvl>
    <w:lvl w:ilvl="2" w:tplc="04090005" w:tentative="1">
      <w:start w:val="1"/>
      <w:numFmt w:val="bullet"/>
      <w:lvlText w:val=""/>
      <w:lvlJc w:val="left"/>
      <w:pPr>
        <w:ind w:left="1654" w:hanging="400"/>
      </w:pPr>
      <w:rPr>
        <w:rFonts w:ascii="Wingdings" w:hAnsi="Wingdings" w:hint="default"/>
      </w:rPr>
    </w:lvl>
    <w:lvl w:ilvl="3" w:tplc="04090001" w:tentative="1">
      <w:start w:val="1"/>
      <w:numFmt w:val="bullet"/>
      <w:lvlText w:val=""/>
      <w:lvlJc w:val="left"/>
      <w:pPr>
        <w:ind w:left="2054" w:hanging="400"/>
      </w:pPr>
      <w:rPr>
        <w:rFonts w:ascii="Wingdings" w:hAnsi="Wingdings" w:hint="default"/>
      </w:rPr>
    </w:lvl>
    <w:lvl w:ilvl="4" w:tplc="04090003" w:tentative="1">
      <w:start w:val="1"/>
      <w:numFmt w:val="bullet"/>
      <w:lvlText w:val=""/>
      <w:lvlJc w:val="left"/>
      <w:pPr>
        <w:ind w:left="2454" w:hanging="400"/>
      </w:pPr>
      <w:rPr>
        <w:rFonts w:ascii="Wingdings" w:hAnsi="Wingdings" w:hint="default"/>
      </w:rPr>
    </w:lvl>
    <w:lvl w:ilvl="5" w:tplc="04090005" w:tentative="1">
      <w:start w:val="1"/>
      <w:numFmt w:val="bullet"/>
      <w:lvlText w:val=""/>
      <w:lvlJc w:val="left"/>
      <w:pPr>
        <w:ind w:left="2854" w:hanging="400"/>
      </w:pPr>
      <w:rPr>
        <w:rFonts w:ascii="Wingdings" w:hAnsi="Wingdings" w:hint="default"/>
      </w:rPr>
    </w:lvl>
    <w:lvl w:ilvl="6" w:tplc="04090001" w:tentative="1">
      <w:start w:val="1"/>
      <w:numFmt w:val="bullet"/>
      <w:lvlText w:val=""/>
      <w:lvlJc w:val="left"/>
      <w:pPr>
        <w:ind w:left="3254" w:hanging="400"/>
      </w:pPr>
      <w:rPr>
        <w:rFonts w:ascii="Wingdings" w:hAnsi="Wingdings" w:hint="default"/>
      </w:rPr>
    </w:lvl>
    <w:lvl w:ilvl="7" w:tplc="04090003" w:tentative="1">
      <w:start w:val="1"/>
      <w:numFmt w:val="bullet"/>
      <w:lvlText w:val=""/>
      <w:lvlJc w:val="left"/>
      <w:pPr>
        <w:ind w:left="3654" w:hanging="400"/>
      </w:pPr>
      <w:rPr>
        <w:rFonts w:ascii="Wingdings" w:hAnsi="Wingdings" w:hint="default"/>
      </w:rPr>
    </w:lvl>
    <w:lvl w:ilvl="8" w:tplc="04090005" w:tentative="1">
      <w:start w:val="1"/>
      <w:numFmt w:val="bullet"/>
      <w:lvlText w:val=""/>
      <w:lvlJc w:val="left"/>
      <w:pPr>
        <w:ind w:left="4054" w:hanging="40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387B46"/>
    <w:multiLevelType w:val="hybridMultilevel"/>
    <w:tmpl w:val="621E9C1E"/>
    <w:lvl w:ilvl="0" w:tplc="9A40341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7D82420B"/>
    <w:multiLevelType w:val="hybridMultilevel"/>
    <w:tmpl w:val="621E9C1E"/>
    <w:lvl w:ilvl="0" w:tplc="9A40341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7DEA52AD"/>
    <w:multiLevelType w:val="hybridMultilevel"/>
    <w:tmpl w:val="AF7CDB7A"/>
    <w:lvl w:ilvl="0" w:tplc="EAFC8BEE">
      <w:numFmt w:val="bullet"/>
      <w:lvlText w:val="-"/>
      <w:lvlJc w:val="left"/>
      <w:pPr>
        <w:ind w:left="414" w:hanging="360"/>
      </w:pPr>
      <w:rPr>
        <w:rFonts w:ascii="Arial" w:eastAsia="SimSun" w:hAnsi="Arial" w:cs="Arial" w:hint="default"/>
      </w:rPr>
    </w:lvl>
    <w:lvl w:ilvl="1" w:tplc="04090003" w:tentative="1">
      <w:start w:val="1"/>
      <w:numFmt w:val="bullet"/>
      <w:lvlText w:val=""/>
      <w:lvlJc w:val="left"/>
      <w:pPr>
        <w:ind w:left="854" w:hanging="400"/>
      </w:pPr>
      <w:rPr>
        <w:rFonts w:ascii="Wingdings" w:hAnsi="Wingdings" w:hint="default"/>
      </w:rPr>
    </w:lvl>
    <w:lvl w:ilvl="2" w:tplc="04090005" w:tentative="1">
      <w:start w:val="1"/>
      <w:numFmt w:val="bullet"/>
      <w:lvlText w:val=""/>
      <w:lvlJc w:val="left"/>
      <w:pPr>
        <w:ind w:left="1254" w:hanging="400"/>
      </w:pPr>
      <w:rPr>
        <w:rFonts w:ascii="Wingdings" w:hAnsi="Wingdings" w:hint="default"/>
      </w:rPr>
    </w:lvl>
    <w:lvl w:ilvl="3" w:tplc="04090001" w:tentative="1">
      <w:start w:val="1"/>
      <w:numFmt w:val="bullet"/>
      <w:lvlText w:val=""/>
      <w:lvlJc w:val="left"/>
      <w:pPr>
        <w:ind w:left="1654" w:hanging="400"/>
      </w:pPr>
      <w:rPr>
        <w:rFonts w:ascii="Wingdings" w:hAnsi="Wingdings" w:hint="default"/>
      </w:rPr>
    </w:lvl>
    <w:lvl w:ilvl="4" w:tplc="04090003" w:tentative="1">
      <w:start w:val="1"/>
      <w:numFmt w:val="bullet"/>
      <w:lvlText w:val=""/>
      <w:lvlJc w:val="left"/>
      <w:pPr>
        <w:ind w:left="2054" w:hanging="400"/>
      </w:pPr>
      <w:rPr>
        <w:rFonts w:ascii="Wingdings" w:hAnsi="Wingdings" w:hint="default"/>
      </w:rPr>
    </w:lvl>
    <w:lvl w:ilvl="5" w:tplc="04090005" w:tentative="1">
      <w:start w:val="1"/>
      <w:numFmt w:val="bullet"/>
      <w:lvlText w:val=""/>
      <w:lvlJc w:val="left"/>
      <w:pPr>
        <w:ind w:left="2454" w:hanging="400"/>
      </w:pPr>
      <w:rPr>
        <w:rFonts w:ascii="Wingdings" w:hAnsi="Wingdings" w:hint="default"/>
      </w:rPr>
    </w:lvl>
    <w:lvl w:ilvl="6" w:tplc="04090001" w:tentative="1">
      <w:start w:val="1"/>
      <w:numFmt w:val="bullet"/>
      <w:lvlText w:val=""/>
      <w:lvlJc w:val="left"/>
      <w:pPr>
        <w:ind w:left="2854" w:hanging="400"/>
      </w:pPr>
      <w:rPr>
        <w:rFonts w:ascii="Wingdings" w:hAnsi="Wingdings" w:hint="default"/>
      </w:rPr>
    </w:lvl>
    <w:lvl w:ilvl="7" w:tplc="04090003" w:tentative="1">
      <w:start w:val="1"/>
      <w:numFmt w:val="bullet"/>
      <w:lvlText w:val=""/>
      <w:lvlJc w:val="left"/>
      <w:pPr>
        <w:ind w:left="3254" w:hanging="400"/>
      </w:pPr>
      <w:rPr>
        <w:rFonts w:ascii="Wingdings" w:hAnsi="Wingdings" w:hint="default"/>
      </w:rPr>
    </w:lvl>
    <w:lvl w:ilvl="8" w:tplc="04090005" w:tentative="1">
      <w:start w:val="1"/>
      <w:numFmt w:val="bullet"/>
      <w:lvlText w:val=""/>
      <w:lvlJc w:val="left"/>
      <w:pPr>
        <w:ind w:left="3654" w:hanging="400"/>
      </w:pPr>
      <w:rPr>
        <w:rFonts w:ascii="Wingdings" w:hAnsi="Wingdings" w:hint="default"/>
      </w:rPr>
    </w:lvl>
  </w:abstractNum>
  <w:num w:numId="1">
    <w:abstractNumId w:val="16"/>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2"/>
  </w:num>
  <w:num w:numId="20">
    <w:abstractNumId w:val="19"/>
  </w:num>
  <w:num w:numId="2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415D"/>
    <w:rsid w:val="00006D55"/>
    <w:rsid w:val="00011E59"/>
    <w:rsid w:val="00022C70"/>
    <w:rsid w:val="0003296E"/>
    <w:rsid w:val="00040F1A"/>
    <w:rsid w:val="00051102"/>
    <w:rsid w:val="000534DD"/>
    <w:rsid w:val="00066AAD"/>
    <w:rsid w:val="00077A67"/>
    <w:rsid w:val="000853EA"/>
    <w:rsid w:val="00085E53"/>
    <w:rsid w:val="00092844"/>
    <w:rsid w:val="00094260"/>
    <w:rsid w:val="000A3B50"/>
    <w:rsid w:val="000A468F"/>
    <w:rsid w:val="000A5A78"/>
    <w:rsid w:val="000A74B7"/>
    <w:rsid w:val="000B08DF"/>
    <w:rsid w:val="000B1087"/>
    <w:rsid w:val="000B70AE"/>
    <w:rsid w:val="000C4018"/>
    <w:rsid w:val="000C452E"/>
    <w:rsid w:val="000C6CA1"/>
    <w:rsid w:val="000E7FEC"/>
    <w:rsid w:val="000F08AB"/>
    <w:rsid w:val="000F2149"/>
    <w:rsid w:val="000F4E43"/>
    <w:rsid w:val="000F7ED9"/>
    <w:rsid w:val="00121BEE"/>
    <w:rsid w:val="00124717"/>
    <w:rsid w:val="001269B9"/>
    <w:rsid w:val="00127D76"/>
    <w:rsid w:val="00133547"/>
    <w:rsid w:val="00142757"/>
    <w:rsid w:val="00146A34"/>
    <w:rsid w:val="00146CF9"/>
    <w:rsid w:val="001707C8"/>
    <w:rsid w:val="00175A43"/>
    <w:rsid w:val="00185D30"/>
    <w:rsid w:val="00187714"/>
    <w:rsid w:val="00187F62"/>
    <w:rsid w:val="0019075D"/>
    <w:rsid w:val="00197572"/>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59A7"/>
    <w:rsid w:val="0020660E"/>
    <w:rsid w:val="0022103D"/>
    <w:rsid w:val="00223ED5"/>
    <w:rsid w:val="0023044C"/>
    <w:rsid w:val="0023385B"/>
    <w:rsid w:val="00236171"/>
    <w:rsid w:val="002363FC"/>
    <w:rsid w:val="00240E85"/>
    <w:rsid w:val="0024309D"/>
    <w:rsid w:val="00243599"/>
    <w:rsid w:val="00247584"/>
    <w:rsid w:val="00251330"/>
    <w:rsid w:val="00257CEE"/>
    <w:rsid w:val="00262C21"/>
    <w:rsid w:val="00264421"/>
    <w:rsid w:val="002656B5"/>
    <w:rsid w:val="002671A1"/>
    <w:rsid w:val="002800AE"/>
    <w:rsid w:val="0028694A"/>
    <w:rsid w:val="00286E83"/>
    <w:rsid w:val="002965B7"/>
    <w:rsid w:val="00296CE5"/>
    <w:rsid w:val="002B555A"/>
    <w:rsid w:val="002C09B8"/>
    <w:rsid w:val="002C3C57"/>
    <w:rsid w:val="002E07ED"/>
    <w:rsid w:val="002E586D"/>
    <w:rsid w:val="003007F7"/>
    <w:rsid w:val="00310E4E"/>
    <w:rsid w:val="00324937"/>
    <w:rsid w:val="00337A43"/>
    <w:rsid w:val="003419D9"/>
    <w:rsid w:val="00343BBE"/>
    <w:rsid w:val="00344778"/>
    <w:rsid w:val="00350CE0"/>
    <w:rsid w:val="00362251"/>
    <w:rsid w:val="0036657C"/>
    <w:rsid w:val="00381387"/>
    <w:rsid w:val="003856A3"/>
    <w:rsid w:val="00387EBE"/>
    <w:rsid w:val="003A4C02"/>
    <w:rsid w:val="003A7D4C"/>
    <w:rsid w:val="003C280F"/>
    <w:rsid w:val="003C464C"/>
    <w:rsid w:val="003C6ED3"/>
    <w:rsid w:val="003C7E87"/>
    <w:rsid w:val="003D438E"/>
    <w:rsid w:val="003E015B"/>
    <w:rsid w:val="003E34F2"/>
    <w:rsid w:val="003F396C"/>
    <w:rsid w:val="003F7CB8"/>
    <w:rsid w:val="00416573"/>
    <w:rsid w:val="00423E0E"/>
    <w:rsid w:val="00430812"/>
    <w:rsid w:val="00434917"/>
    <w:rsid w:val="0045420C"/>
    <w:rsid w:val="00463675"/>
    <w:rsid w:val="00464876"/>
    <w:rsid w:val="004667D6"/>
    <w:rsid w:val="0047093E"/>
    <w:rsid w:val="004727C2"/>
    <w:rsid w:val="00472BAA"/>
    <w:rsid w:val="00474114"/>
    <w:rsid w:val="004771B3"/>
    <w:rsid w:val="00477B8F"/>
    <w:rsid w:val="00481F2C"/>
    <w:rsid w:val="0048200D"/>
    <w:rsid w:val="00484EE1"/>
    <w:rsid w:val="0049341F"/>
    <w:rsid w:val="00493DB4"/>
    <w:rsid w:val="004A31B6"/>
    <w:rsid w:val="004A4AD5"/>
    <w:rsid w:val="004A7BE7"/>
    <w:rsid w:val="004C3C1E"/>
    <w:rsid w:val="004D024B"/>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77844"/>
    <w:rsid w:val="00584B08"/>
    <w:rsid w:val="00586194"/>
    <w:rsid w:val="00587BF4"/>
    <w:rsid w:val="0059042D"/>
    <w:rsid w:val="00595688"/>
    <w:rsid w:val="0059661B"/>
    <w:rsid w:val="005A09E2"/>
    <w:rsid w:val="005A226C"/>
    <w:rsid w:val="005C38C8"/>
    <w:rsid w:val="005C4DEC"/>
    <w:rsid w:val="005C7A2D"/>
    <w:rsid w:val="005D0FCF"/>
    <w:rsid w:val="005E3010"/>
    <w:rsid w:val="00600780"/>
    <w:rsid w:val="00610219"/>
    <w:rsid w:val="00612C41"/>
    <w:rsid w:val="0062301C"/>
    <w:rsid w:val="0064001D"/>
    <w:rsid w:val="00640B62"/>
    <w:rsid w:val="00641C7C"/>
    <w:rsid w:val="0065245B"/>
    <w:rsid w:val="006531E9"/>
    <w:rsid w:val="00656745"/>
    <w:rsid w:val="00662F2A"/>
    <w:rsid w:val="00666C42"/>
    <w:rsid w:val="006728A3"/>
    <w:rsid w:val="00672C26"/>
    <w:rsid w:val="006759EE"/>
    <w:rsid w:val="0068444D"/>
    <w:rsid w:val="006971B4"/>
    <w:rsid w:val="006A07D8"/>
    <w:rsid w:val="006A2DDD"/>
    <w:rsid w:val="006A447F"/>
    <w:rsid w:val="006B389A"/>
    <w:rsid w:val="006C0C76"/>
    <w:rsid w:val="006C17FB"/>
    <w:rsid w:val="006C4516"/>
    <w:rsid w:val="006C574D"/>
    <w:rsid w:val="006C5B43"/>
    <w:rsid w:val="006D0BEC"/>
    <w:rsid w:val="006D0D25"/>
    <w:rsid w:val="006D0D7C"/>
    <w:rsid w:val="006E17FC"/>
    <w:rsid w:val="006E5E5B"/>
    <w:rsid w:val="006F1B00"/>
    <w:rsid w:val="00704118"/>
    <w:rsid w:val="007114BF"/>
    <w:rsid w:val="00720A76"/>
    <w:rsid w:val="00725DA1"/>
    <w:rsid w:val="00726FC3"/>
    <w:rsid w:val="007315D8"/>
    <w:rsid w:val="00741C17"/>
    <w:rsid w:val="007423E4"/>
    <w:rsid w:val="00742EA8"/>
    <w:rsid w:val="0074309D"/>
    <w:rsid w:val="00743433"/>
    <w:rsid w:val="00752AD3"/>
    <w:rsid w:val="007577DC"/>
    <w:rsid w:val="0077215E"/>
    <w:rsid w:val="007850F6"/>
    <w:rsid w:val="00787DEC"/>
    <w:rsid w:val="0079169F"/>
    <w:rsid w:val="00796021"/>
    <w:rsid w:val="007A0482"/>
    <w:rsid w:val="007A1FE0"/>
    <w:rsid w:val="007B1641"/>
    <w:rsid w:val="007B1AB9"/>
    <w:rsid w:val="007C2221"/>
    <w:rsid w:val="007C33CA"/>
    <w:rsid w:val="007E12BB"/>
    <w:rsid w:val="007E233B"/>
    <w:rsid w:val="007E2F26"/>
    <w:rsid w:val="007E3DD4"/>
    <w:rsid w:val="007E7B74"/>
    <w:rsid w:val="007F249F"/>
    <w:rsid w:val="007F6BB2"/>
    <w:rsid w:val="007F74BE"/>
    <w:rsid w:val="007F7742"/>
    <w:rsid w:val="0080339C"/>
    <w:rsid w:val="00804603"/>
    <w:rsid w:val="00812DAF"/>
    <w:rsid w:val="00813D7E"/>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2C52"/>
    <w:rsid w:val="008A6165"/>
    <w:rsid w:val="008A6C7D"/>
    <w:rsid w:val="008B2BBD"/>
    <w:rsid w:val="008C5A45"/>
    <w:rsid w:val="008D0E9A"/>
    <w:rsid w:val="008E0581"/>
    <w:rsid w:val="008E7926"/>
    <w:rsid w:val="008F2FF6"/>
    <w:rsid w:val="0090196B"/>
    <w:rsid w:val="00901C74"/>
    <w:rsid w:val="00902BBB"/>
    <w:rsid w:val="00904B04"/>
    <w:rsid w:val="00906004"/>
    <w:rsid w:val="009065D3"/>
    <w:rsid w:val="009133AA"/>
    <w:rsid w:val="00914765"/>
    <w:rsid w:val="00923E7C"/>
    <w:rsid w:val="00926EDF"/>
    <w:rsid w:val="00935CE3"/>
    <w:rsid w:val="00944BA5"/>
    <w:rsid w:val="009452A6"/>
    <w:rsid w:val="00945CF5"/>
    <w:rsid w:val="00951114"/>
    <w:rsid w:val="00951722"/>
    <w:rsid w:val="009757F5"/>
    <w:rsid w:val="00981150"/>
    <w:rsid w:val="00990BAF"/>
    <w:rsid w:val="0099357B"/>
    <w:rsid w:val="00996DAA"/>
    <w:rsid w:val="00996EE9"/>
    <w:rsid w:val="009A7366"/>
    <w:rsid w:val="009B003E"/>
    <w:rsid w:val="009B349E"/>
    <w:rsid w:val="009B7846"/>
    <w:rsid w:val="009C10AC"/>
    <w:rsid w:val="009C2467"/>
    <w:rsid w:val="009C2D3D"/>
    <w:rsid w:val="009D430F"/>
    <w:rsid w:val="009D4F3B"/>
    <w:rsid w:val="009D7AE7"/>
    <w:rsid w:val="009E171F"/>
    <w:rsid w:val="009E1BD0"/>
    <w:rsid w:val="009F2776"/>
    <w:rsid w:val="009F4667"/>
    <w:rsid w:val="009F71AF"/>
    <w:rsid w:val="009F76A3"/>
    <w:rsid w:val="009F7F20"/>
    <w:rsid w:val="00A04076"/>
    <w:rsid w:val="00A11357"/>
    <w:rsid w:val="00A116DA"/>
    <w:rsid w:val="00A16E29"/>
    <w:rsid w:val="00A222AC"/>
    <w:rsid w:val="00A334A8"/>
    <w:rsid w:val="00A3417B"/>
    <w:rsid w:val="00A3434A"/>
    <w:rsid w:val="00A40578"/>
    <w:rsid w:val="00A441B5"/>
    <w:rsid w:val="00A44C42"/>
    <w:rsid w:val="00A46486"/>
    <w:rsid w:val="00A50158"/>
    <w:rsid w:val="00A52E4F"/>
    <w:rsid w:val="00A63F0D"/>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17909"/>
    <w:rsid w:val="00B31FE9"/>
    <w:rsid w:val="00B33565"/>
    <w:rsid w:val="00B33FE3"/>
    <w:rsid w:val="00B4433A"/>
    <w:rsid w:val="00B4774B"/>
    <w:rsid w:val="00B50041"/>
    <w:rsid w:val="00B51FDA"/>
    <w:rsid w:val="00B56531"/>
    <w:rsid w:val="00B56776"/>
    <w:rsid w:val="00B74B4C"/>
    <w:rsid w:val="00B81AA1"/>
    <w:rsid w:val="00B8351C"/>
    <w:rsid w:val="00BA29CD"/>
    <w:rsid w:val="00BC098A"/>
    <w:rsid w:val="00BC18A5"/>
    <w:rsid w:val="00BC7A6A"/>
    <w:rsid w:val="00BD5AB1"/>
    <w:rsid w:val="00BE3B79"/>
    <w:rsid w:val="00BE7C64"/>
    <w:rsid w:val="00BF044C"/>
    <w:rsid w:val="00C01728"/>
    <w:rsid w:val="00C157BC"/>
    <w:rsid w:val="00C230D5"/>
    <w:rsid w:val="00C23B4B"/>
    <w:rsid w:val="00C25B1D"/>
    <w:rsid w:val="00C260AC"/>
    <w:rsid w:val="00C3170F"/>
    <w:rsid w:val="00C3304B"/>
    <w:rsid w:val="00C33343"/>
    <w:rsid w:val="00C4047B"/>
    <w:rsid w:val="00C4081E"/>
    <w:rsid w:val="00C42F45"/>
    <w:rsid w:val="00C47105"/>
    <w:rsid w:val="00C519FF"/>
    <w:rsid w:val="00C55D6B"/>
    <w:rsid w:val="00C62595"/>
    <w:rsid w:val="00C63167"/>
    <w:rsid w:val="00C7637A"/>
    <w:rsid w:val="00C8238D"/>
    <w:rsid w:val="00C831C8"/>
    <w:rsid w:val="00C834E7"/>
    <w:rsid w:val="00C84A42"/>
    <w:rsid w:val="00C84B3F"/>
    <w:rsid w:val="00C9202D"/>
    <w:rsid w:val="00CA6A39"/>
    <w:rsid w:val="00CB488E"/>
    <w:rsid w:val="00CC2A7D"/>
    <w:rsid w:val="00CC7E4D"/>
    <w:rsid w:val="00D003A2"/>
    <w:rsid w:val="00D03DF6"/>
    <w:rsid w:val="00D12D7D"/>
    <w:rsid w:val="00D24C2E"/>
    <w:rsid w:val="00D24EB9"/>
    <w:rsid w:val="00D344DB"/>
    <w:rsid w:val="00D424DB"/>
    <w:rsid w:val="00D430A6"/>
    <w:rsid w:val="00D439CC"/>
    <w:rsid w:val="00D5113A"/>
    <w:rsid w:val="00D60729"/>
    <w:rsid w:val="00D60A4F"/>
    <w:rsid w:val="00D611AB"/>
    <w:rsid w:val="00D62AAD"/>
    <w:rsid w:val="00D70CD5"/>
    <w:rsid w:val="00D73687"/>
    <w:rsid w:val="00D83C64"/>
    <w:rsid w:val="00DA0214"/>
    <w:rsid w:val="00DA75CA"/>
    <w:rsid w:val="00DB11A9"/>
    <w:rsid w:val="00DB4C81"/>
    <w:rsid w:val="00DB7D78"/>
    <w:rsid w:val="00DC1557"/>
    <w:rsid w:val="00DC471B"/>
    <w:rsid w:val="00DC5084"/>
    <w:rsid w:val="00DD3BA5"/>
    <w:rsid w:val="00DD788E"/>
    <w:rsid w:val="00DE24B5"/>
    <w:rsid w:val="00DE56D3"/>
    <w:rsid w:val="00DF0595"/>
    <w:rsid w:val="00DF5F3E"/>
    <w:rsid w:val="00E0546B"/>
    <w:rsid w:val="00E1525A"/>
    <w:rsid w:val="00E16641"/>
    <w:rsid w:val="00E1676B"/>
    <w:rsid w:val="00E17C3D"/>
    <w:rsid w:val="00E210DB"/>
    <w:rsid w:val="00E2173E"/>
    <w:rsid w:val="00E22BD6"/>
    <w:rsid w:val="00E40161"/>
    <w:rsid w:val="00E424EA"/>
    <w:rsid w:val="00E45917"/>
    <w:rsid w:val="00E50279"/>
    <w:rsid w:val="00E536F5"/>
    <w:rsid w:val="00E701EF"/>
    <w:rsid w:val="00E74294"/>
    <w:rsid w:val="00E74A33"/>
    <w:rsid w:val="00E81776"/>
    <w:rsid w:val="00E86115"/>
    <w:rsid w:val="00E87510"/>
    <w:rsid w:val="00E9373D"/>
    <w:rsid w:val="00E9613E"/>
    <w:rsid w:val="00EA0E76"/>
    <w:rsid w:val="00EA3D34"/>
    <w:rsid w:val="00EA651F"/>
    <w:rsid w:val="00EC13E9"/>
    <w:rsid w:val="00EC5CB1"/>
    <w:rsid w:val="00ED3161"/>
    <w:rsid w:val="00ED50EA"/>
    <w:rsid w:val="00EE3074"/>
    <w:rsid w:val="00EF3528"/>
    <w:rsid w:val="00EF6D04"/>
    <w:rsid w:val="00F12E5C"/>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D0CD7"/>
    <w:rsid w:val="00FD3388"/>
    <w:rsid w:val="00FE26B7"/>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57A8F54F-465C-485D-A7FC-9C56E333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locked/>
    <w:rsid w:val="00E45917"/>
    <w:rPr>
      <w:rFonts w:ascii="Arial" w:hAnsi="Arial"/>
      <w:lang w:eastAsia="en-US"/>
    </w:rPr>
  </w:style>
  <w:style w:type="paragraph" w:styleId="ad">
    <w:name w:val="annotation subject"/>
    <w:basedOn w:val="a5"/>
    <w:next w:val="a5"/>
    <w:link w:val="Char3"/>
    <w:uiPriority w:val="99"/>
    <w:semiHidden/>
    <w:unhideWhenUsed/>
    <w:rsid w:val="00FE26B7"/>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link w:val="ad"/>
    <w:uiPriority w:val="99"/>
    <w:semiHidden/>
    <w:rsid w:val="00FE26B7"/>
    <w:rPr>
      <w:rFonts w:ascii="Arial" w:hAnsi="Arial"/>
      <w:b/>
      <w:bCs/>
      <w:lang w:eastAsia="en-US"/>
    </w:rPr>
  </w:style>
  <w:style w:type="paragraph" w:styleId="ae">
    <w:name w:val="Revision"/>
    <w:hidden/>
    <w:uiPriority w:val="99"/>
    <w:semiHidden/>
    <w:rsid w:val="00E16641"/>
    <w:rPr>
      <w:lang w:eastAsia="en-US"/>
    </w:rPr>
  </w:style>
  <w:style w:type="paragraph" w:styleId="af">
    <w:name w:val="List Paragraph"/>
    <w:basedOn w:val="a"/>
    <w:uiPriority w:val="34"/>
    <w:qFormat/>
    <w:rsid w:val="0090196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794929">
      <w:bodyDiv w:val="1"/>
      <w:marLeft w:val="0"/>
      <w:marRight w:val="0"/>
      <w:marTop w:val="0"/>
      <w:marBottom w:val="0"/>
      <w:divBdr>
        <w:top w:val="none" w:sz="0" w:space="0" w:color="auto"/>
        <w:left w:val="none" w:sz="0" w:space="0" w:color="auto"/>
        <w:bottom w:val="none" w:sz="0" w:space="0" w:color="auto"/>
        <w:right w:val="none" w:sz="0" w:space="0" w:color="auto"/>
      </w:divBdr>
    </w:div>
    <w:div w:id="603225791">
      <w:bodyDiv w:val="1"/>
      <w:marLeft w:val="0"/>
      <w:marRight w:val="0"/>
      <w:marTop w:val="0"/>
      <w:marBottom w:val="0"/>
      <w:divBdr>
        <w:top w:val="none" w:sz="0" w:space="0" w:color="auto"/>
        <w:left w:val="none" w:sz="0" w:space="0" w:color="auto"/>
        <w:bottom w:val="none" w:sz="0" w:space="0" w:color="auto"/>
        <w:right w:val="none" w:sz="0" w:space="0" w:color="auto"/>
      </w:divBdr>
    </w:div>
    <w:div w:id="610405195">
      <w:bodyDiv w:val="1"/>
      <w:marLeft w:val="0"/>
      <w:marRight w:val="0"/>
      <w:marTop w:val="0"/>
      <w:marBottom w:val="0"/>
      <w:divBdr>
        <w:top w:val="none" w:sz="0" w:space="0" w:color="auto"/>
        <w:left w:val="none" w:sz="0" w:space="0" w:color="auto"/>
        <w:bottom w:val="none" w:sz="0" w:space="0" w:color="auto"/>
        <w:right w:val="none" w:sz="0" w:space="0" w:color="auto"/>
      </w:divBdr>
    </w:div>
    <w:div w:id="664749603">
      <w:bodyDiv w:val="1"/>
      <w:marLeft w:val="0"/>
      <w:marRight w:val="0"/>
      <w:marTop w:val="0"/>
      <w:marBottom w:val="0"/>
      <w:divBdr>
        <w:top w:val="none" w:sz="0" w:space="0" w:color="auto"/>
        <w:left w:val="none" w:sz="0" w:space="0" w:color="auto"/>
        <w:bottom w:val="none" w:sz="0" w:space="0" w:color="auto"/>
        <w:right w:val="none" w:sz="0" w:space="0" w:color="auto"/>
      </w:divBdr>
    </w:div>
    <w:div w:id="977414425">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687</Words>
  <Characters>3922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4600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Samsung-DongYeon</cp:lastModifiedBy>
  <cp:revision>2</cp:revision>
  <cp:lastPrinted>2002-04-23T16:10:00Z</cp:lastPrinted>
  <dcterms:created xsi:type="dcterms:W3CDTF">2024-01-12T09:13:00Z</dcterms:created>
  <dcterms:modified xsi:type="dcterms:W3CDTF">2024-01-12T09:13:00Z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